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6D1AF" w14:textId="77777777" w:rsidR="00E41B7C" w:rsidRPr="008A0FC3" w:rsidRDefault="00E41B7C" w:rsidP="00E41B7C">
      <w:pPr>
        <w:ind w:right="-1"/>
        <w:jc w:val="center"/>
        <w:rPr>
          <w:rFonts w:ascii="Open Sans" w:hAnsi="Open Sans" w:cs="Open Sans"/>
          <w:b/>
          <w:color w:val="003399"/>
          <w:sz w:val="28"/>
          <w:szCs w:val="28"/>
          <w:lang w:val="en-GB"/>
        </w:rPr>
      </w:pPr>
      <w:r w:rsidRPr="008A0FC3">
        <w:rPr>
          <w:rFonts w:ascii="Open Sans" w:hAnsi="Open Sans" w:cs="Open Sans"/>
          <w:b/>
          <w:color w:val="003399"/>
          <w:sz w:val="28"/>
          <w:szCs w:val="28"/>
          <w:lang w:val="en-GB"/>
        </w:rPr>
        <w:t>DECLARATION OF COMPLIANCE WITH THE DNSH PRINCIPLE</w:t>
      </w:r>
    </w:p>
    <w:p w14:paraId="05E6F0D5" w14:textId="77777777" w:rsidR="00E41B7C" w:rsidRPr="008A0FC3" w:rsidRDefault="00E41B7C" w:rsidP="00E41B7C">
      <w:pPr>
        <w:ind w:right="-1"/>
        <w:jc w:val="center"/>
        <w:rPr>
          <w:rFonts w:ascii="Open Sans" w:hAnsi="Open Sans" w:cs="Open Sans"/>
          <w:b/>
          <w:color w:val="003399"/>
          <w:sz w:val="28"/>
          <w:szCs w:val="28"/>
          <w:lang w:val="en-GB"/>
        </w:rPr>
      </w:pPr>
      <w:r w:rsidRPr="008A0FC3">
        <w:rPr>
          <w:rFonts w:ascii="Open Sans" w:hAnsi="Open Sans" w:cs="Open Sans"/>
          <w:b/>
          <w:color w:val="003399"/>
          <w:sz w:val="28"/>
          <w:szCs w:val="28"/>
          <w:lang w:val="en-GB"/>
        </w:rPr>
        <w:t>for each of the environmental objectives</w:t>
      </w:r>
    </w:p>
    <w:p w14:paraId="07B1CF15" w14:textId="77777777" w:rsidR="00E41B7C" w:rsidRPr="008A0FC3" w:rsidRDefault="00E41B7C" w:rsidP="00E41B7C">
      <w:pPr>
        <w:ind w:right="-1"/>
        <w:rPr>
          <w:rFonts w:ascii="Open Sans" w:hAnsi="Open Sans" w:cs="Open Sans"/>
          <w:lang w:val="en-GB"/>
        </w:rPr>
      </w:pPr>
    </w:p>
    <w:p w14:paraId="4B6218D8" w14:textId="77777777" w:rsidR="00E41B7C" w:rsidRPr="008A0FC3" w:rsidRDefault="00E41B7C" w:rsidP="00E41B7C">
      <w:pPr>
        <w:ind w:right="-1"/>
        <w:rPr>
          <w:rFonts w:ascii="Open Sans" w:hAnsi="Open Sans" w:cs="Open Sans"/>
          <w:b/>
          <w:bCs/>
          <w:lang w:val="en-GB"/>
        </w:rPr>
      </w:pPr>
    </w:p>
    <w:p w14:paraId="7FD503CD" w14:textId="09FBD803" w:rsidR="00E41B7C" w:rsidRPr="008A0FC3" w:rsidRDefault="00E41B7C" w:rsidP="00E41B7C">
      <w:pPr>
        <w:pStyle w:val="Progozatekst"/>
        <w:spacing w:after="0" w:line="240" w:lineRule="auto"/>
        <w:ind w:firstLine="0"/>
        <w:rPr>
          <w:rFonts w:ascii="Open Sans" w:eastAsiaTheme="minorHAnsi" w:hAnsi="Open Sans" w:cs="Open Sans"/>
          <w:bCs w:val="0"/>
          <w:lang w:val="en-US" w:eastAsia="en-US"/>
        </w:rPr>
      </w:pPr>
      <w:r w:rsidRPr="008A0FC3">
        <w:rPr>
          <w:rFonts w:ascii="Open Sans" w:eastAsiaTheme="minorHAnsi" w:hAnsi="Open Sans" w:cs="Open Sans"/>
          <w:bCs w:val="0"/>
          <w:lang w:val="en-US" w:eastAsia="en-US"/>
        </w:rPr>
        <w:t xml:space="preserve">Before signing the declaration, the </w:t>
      </w:r>
      <w:r w:rsidR="00D45B8F">
        <w:rPr>
          <w:rFonts w:ascii="Open Sans" w:eastAsiaTheme="minorHAnsi" w:hAnsi="Open Sans" w:cs="Open Sans"/>
          <w:bCs w:val="0"/>
          <w:lang w:val="en-US" w:eastAsia="en-US"/>
        </w:rPr>
        <w:t>p</w:t>
      </w:r>
      <w:r w:rsidRPr="008A0FC3">
        <w:rPr>
          <w:rFonts w:ascii="Open Sans" w:eastAsiaTheme="minorHAnsi" w:hAnsi="Open Sans" w:cs="Open Sans"/>
          <w:bCs w:val="0"/>
          <w:lang w:val="en-US" w:eastAsia="en-US"/>
        </w:rPr>
        <w:t xml:space="preserve">roject </w:t>
      </w:r>
      <w:r w:rsidR="00D45B8F">
        <w:rPr>
          <w:rFonts w:ascii="Open Sans" w:eastAsiaTheme="minorHAnsi" w:hAnsi="Open Sans" w:cs="Open Sans"/>
          <w:bCs w:val="0"/>
          <w:lang w:val="en-US" w:eastAsia="en-US"/>
        </w:rPr>
        <w:t>p</w:t>
      </w:r>
      <w:r w:rsidRPr="008A0FC3">
        <w:rPr>
          <w:rFonts w:ascii="Open Sans" w:eastAsiaTheme="minorHAnsi" w:hAnsi="Open Sans" w:cs="Open Sans"/>
          <w:bCs w:val="0"/>
          <w:lang w:val="en-US" w:eastAsia="en-US"/>
        </w:rPr>
        <w:t xml:space="preserve">artner should </w:t>
      </w:r>
      <w:proofErr w:type="spellStart"/>
      <w:r w:rsidRPr="008A0FC3">
        <w:rPr>
          <w:rFonts w:ascii="Open Sans" w:eastAsiaTheme="minorHAnsi" w:hAnsi="Open Sans" w:cs="Open Sans"/>
          <w:bCs w:val="0"/>
          <w:lang w:val="en-US" w:eastAsia="en-US"/>
        </w:rPr>
        <w:t>analyse</w:t>
      </w:r>
      <w:proofErr w:type="spellEnd"/>
      <w:r w:rsidRPr="008A0FC3">
        <w:rPr>
          <w:rFonts w:ascii="Open Sans" w:eastAsiaTheme="minorHAnsi" w:hAnsi="Open Sans" w:cs="Open Sans"/>
          <w:bCs w:val="0"/>
          <w:lang w:val="en-US" w:eastAsia="en-US"/>
        </w:rPr>
        <w:t xml:space="preserve"> the effects of the planned investment (activities containing infrastructure and works within the project) in all six identified areas (environmental objectives). </w:t>
      </w:r>
    </w:p>
    <w:p w14:paraId="29FFDB5E" w14:textId="2788F76C" w:rsidR="00E41B7C" w:rsidRPr="008A0FC3" w:rsidRDefault="00E41B7C" w:rsidP="00E41B7C">
      <w:pPr>
        <w:pStyle w:val="Progozatekst"/>
        <w:spacing w:after="0" w:line="240" w:lineRule="auto"/>
        <w:ind w:firstLine="0"/>
        <w:rPr>
          <w:rFonts w:ascii="Open Sans" w:eastAsiaTheme="minorHAnsi" w:hAnsi="Open Sans" w:cs="Open Sans"/>
          <w:bCs w:val="0"/>
          <w:lang w:val="en-US" w:eastAsia="en-US"/>
        </w:rPr>
      </w:pPr>
      <w:r w:rsidRPr="008A0FC3">
        <w:rPr>
          <w:rFonts w:ascii="Open Sans" w:eastAsiaTheme="minorHAnsi" w:hAnsi="Open Sans" w:cs="Open Sans"/>
          <w:bCs w:val="0"/>
          <w:lang w:val="en-US" w:eastAsia="en-US"/>
        </w:rPr>
        <w:t>Please take into account both the direct environmental effects of the investment itself, as well as the impact of the delivered products and services of the activities throughout their life-cycle, taking into account also their production, use and end-of-life stages. The information contained in the material "</w:t>
      </w:r>
      <w:bookmarkStart w:id="0" w:name="_Hlk106113503"/>
      <w:r w:rsidR="003853E4" w:rsidRPr="003853E4">
        <w:rPr>
          <w:rFonts w:ascii="Open Sans" w:eastAsiaTheme="minorHAnsi" w:hAnsi="Open Sans" w:cs="Open Sans"/>
          <w:bCs w:val="0"/>
          <w:lang w:val="en-US" w:eastAsia="en-US"/>
        </w:rPr>
        <w:t>Rules for the performance of activities in projects with infrastructural components, ensuring their compliance with the ‘do no significant harm’ principle</w:t>
      </w:r>
      <w:bookmarkEnd w:id="0"/>
      <w:r w:rsidRPr="008A0FC3">
        <w:rPr>
          <w:rFonts w:ascii="Open Sans" w:eastAsiaTheme="minorHAnsi" w:hAnsi="Open Sans" w:cs="Open Sans"/>
          <w:bCs w:val="0"/>
          <w:lang w:val="en-US" w:eastAsia="en-US"/>
        </w:rPr>
        <w:t xml:space="preserve">" (available on the </w:t>
      </w:r>
      <w:r w:rsidR="001A2367" w:rsidRPr="008A0FC3">
        <w:rPr>
          <w:rFonts w:ascii="Open Sans" w:eastAsiaTheme="minorHAnsi" w:hAnsi="Open Sans" w:cs="Open Sans"/>
          <w:bCs w:val="0"/>
          <w:lang w:val="en-US" w:eastAsia="en-US"/>
        </w:rPr>
        <w:t>P</w:t>
      </w:r>
      <w:r w:rsidRPr="008A0FC3">
        <w:rPr>
          <w:rFonts w:ascii="Open Sans" w:eastAsiaTheme="minorHAnsi" w:hAnsi="Open Sans" w:cs="Open Sans"/>
          <w:bCs w:val="0"/>
          <w:lang w:val="en-US" w:eastAsia="en-US"/>
        </w:rPr>
        <w:t>rogramme website)</w:t>
      </w:r>
      <w:r w:rsidR="0096544C" w:rsidRPr="00F12B5F">
        <w:rPr>
          <w:bCs w:val="0"/>
          <w:vertAlign w:val="superscript"/>
        </w:rPr>
        <w:footnoteReference w:id="1"/>
      </w:r>
      <w:r w:rsidRPr="008A0FC3">
        <w:rPr>
          <w:rFonts w:ascii="Open Sans" w:eastAsiaTheme="minorHAnsi" w:hAnsi="Open Sans" w:cs="Open Sans"/>
          <w:bCs w:val="0"/>
          <w:lang w:val="en-US" w:eastAsia="en-US"/>
        </w:rPr>
        <w:t xml:space="preserve"> may be helpful to this end. The material defines the technical criteria of compliance with the DNSH principle for selected types of investments in infrastructure (e.g. renovation of existing buildings, cycle path infrastructure)</w:t>
      </w:r>
      <w:r w:rsidR="00CD4CD9" w:rsidRPr="00F12B5F">
        <w:rPr>
          <w:bCs w:val="0"/>
          <w:vertAlign w:val="superscript"/>
        </w:rPr>
        <w:footnoteReference w:id="2"/>
      </w:r>
      <w:r w:rsidRPr="008A0FC3">
        <w:rPr>
          <w:rFonts w:ascii="Open Sans" w:eastAsiaTheme="minorHAnsi" w:hAnsi="Open Sans" w:cs="Open Sans"/>
          <w:bCs w:val="0"/>
          <w:lang w:val="en-US" w:eastAsia="en-US"/>
        </w:rPr>
        <w:t>.</w:t>
      </w:r>
    </w:p>
    <w:p w14:paraId="4CE512AE" w14:textId="77777777" w:rsidR="00CD4CD9" w:rsidRPr="008A0FC3" w:rsidRDefault="00CD4CD9" w:rsidP="00E41B7C">
      <w:pPr>
        <w:pStyle w:val="Progozatekst"/>
        <w:spacing w:after="0" w:line="240" w:lineRule="auto"/>
        <w:ind w:firstLine="0"/>
        <w:rPr>
          <w:rFonts w:ascii="Open Sans" w:eastAsiaTheme="minorHAnsi" w:hAnsi="Open Sans" w:cs="Open Sans"/>
          <w:bCs w:val="0"/>
          <w:lang w:val="en-US" w:eastAsia="en-US"/>
        </w:rPr>
      </w:pPr>
    </w:p>
    <w:tbl>
      <w:tblPr>
        <w:tblStyle w:val="GridTable1Light-Accent5"/>
        <w:tblW w:w="0" w:type="auto"/>
        <w:tblLook w:val="04A0" w:firstRow="1" w:lastRow="0" w:firstColumn="1" w:lastColumn="0" w:noHBand="0" w:noVBand="1"/>
      </w:tblPr>
      <w:tblGrid>
        <w:gridCol w:w="2121"/>
        <w:gridCol w:w="6921"/>
      </w:tblGrid>
      <w:tr w:rsidR="0096544C" w:rsidRPr="00F12B5F" w14:paraId="4897CAAA" w14:textId="77777777" w:rsidTr="002A609B">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7434E5EB" w14:textId="64F60DC6" w:rsidR="0096544C" w:rsidRPr="008A0FC3" w:rsidRDefault="00CD4CD9" w:rsidP="005215C3">
            <w:pPr>
              <w:pStyle w:val="Progozatekst"/>
              <w:spacing w:after="0" w:line="240" w:lineRule="auto"/>
              <w:ind w:firstLine="0"/>
              <w:jc w:val="center"/>
              <w:rPr>
                <w:rFonts w:ascii="Open Sans" w:hAnsi="Open Sans" w:cs="Open Sans"/>
                <w:b w:val="0"/>
                <w:bCs/>
                <w:lang w:val="en-US"/>
              </w:rPr>
            </w:pPr>
            <w:r w:rsidRPr="008A0FC3">
              <w:rPr>
                <w:rFonts w:ascii="Open Sans" w:hAnsi="Open Sans" w:cs="Open Sans"/>
                <w:lang w:val="en-US"/>
              </w:rPr>
              <w:t>Name of the project partner in English</w:t>
            </w:r>
            <w:r w:rsidR="0096544C" w:rsidRPr="008A0FC3">
              <w:rPr>
                <w:rFonts w:ascii="Open Sans" w:hAnsi="Open Sans" w:cs="Open Sans"/>
                <w:lang w:val="en-US"/>
              </w:rPr>
              <w:t>:</w:t>
            </w:r>
          </w:p>
        </w:tc>
        <w:tc>
          <w:tcPr>
            <w:tcW w:w="6921" w:type="dxa"/>
          </w:tcPr>
          <w:p w14:paraId="2C65631B" w14:textId="77777777" w:rsidR="0096544C" w:rsidRPr="008A0FC3" w:rsidRDefault="0096544C" w:rsidP="005215C3">
            <w:pPr>
              <w:pStyle w:val="Progozatekst"/>
              <w:spacing w:after="0" w:line="240" w:lineRule="auto"/>
              <w:ind w:firstLine="0"/>
              <w:cnfStyle w:val="100000000000" w:firstRow="1" w:lastRow="0" w:firstColumn="0" w:lastColumn="0" w:oddVBand="0" w:evenVBand="0" w:oddHBand="0" w:evenHBand="0" w:firstRowFirstColumn="0" w:firstRowLastColumn="0" w:lastRowFirstColumn="0" w:lastRowLastColumn="0"/>
              <w:rPr>
                <w:rFonts w:ascii="Open Sans" w:hAnsi="Open Sans" w:cs="Open Sans"/>
                <w:b w:val="0"/>
                <w:bCs/>
                <w:lang w:val="en-US"/>
              </w:rPr>
            </w:pPr>
          </w:p>
        </w:tc>
      </w:tr>
      <w:tr w:rsidR="0096544C" w:rsidRPr="008A0FC3" w14:paraId="3F0C6ABE"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246BD05" w14:textId="3D867B58" w:rsidR="0096544C" w:rsidRPr="008A0FC3" w:rsidRDefault="008A0FC3" w:rsidP="005215C3">
            <w:pPr>
              <w:pStyle w:val="Progozatekst"/>
              <w:spacing w:after="0" w:line="240" w:lineRule="auto"/>
              <w:ind w:firstLine="0"/>
              <w:jc w:val="center"/>
              <w:rPr>
                <w:rFonts w:ascii="Open Sans" w:hAnsi="Open Sans" w:cs="Open Sans"/>
                <w:b w:val="0"/>
                <w:bCs/>
              </w:rPr>
            </w:pPr>
            <w:r w:rsidRPr="00171830">
              <w:rPr>
                <w:rFonts w:ascii="Open Sans" w:hAnsi="Open Sans" w:cs="Open Sans"/>
                <w:bCs/>
                <w:lang w:val="en-US"/>
              </w:rPr>
              <w:t>Project Title</w:t>
            </w:r>
            <w:r>
              <w:rPr>
                <w:rFonts w:ascii="Open Sans" w:hAnsi="Open Sans" w:cs="Open Sans"/>
                <w:bCs/>
                <w:lang w:val="en-US"/>
              </w:rPr>
              <w:t>:</w:t>
            </w:r>
          </w:p>
        </w:tc>
        <w:tc>
          <w:tcPr>
            <w:tcW w:w="6921" w:type="dxa"/>
          </w:tcPr>
          <w:p w14:paraId="6ECE1373" w14:textId="77777777" w:rsidR="0096544C" w:rsidRPr="008A0FC3" w:rsidRDefault="0096544C" w:rsidP="005215C3">
            <w:pPr>
              <w:pStyle w:val="Progozatekst"/>
              <w:spacing w:after="0" w:line="240" w:lineRule="auto"/>
              <w:ind w:firstLine="0"/>
              <w:cnfStyle w:val="000000000000" w:firstRow="0" w:lastRow="0" w:firstColumn="0" w:lastColumn="0" w:oddVBand="0" w:evenVBand="0" w:oddHBand="0" w:evenHBand="0" w:firstRowFirstColumn="0" w:firstRowLastColumn="0" w:lastRowFirstColumn="0" w:lastRowLastColumn="0"/>
              <w:rPr>
                <w:rFonts w:ascii="Open Sans" w:hAnsi="Open Sans" w:cs="Open Sans"/>
                <w:b/>
                <w:bCs w:val="0"/>
              </w:rPr>
            </w:pPr>
          </w:p>
          <w:p w14:paraId="72CD0A2E" w14:textId="77777777" w:rsidR="0096544C" w:rsidRPr="008A0FC3" w:rsidRDefault="0096544C" w:rsidP="005215C3">
            <w:pPr>
              <w:pStyle w:val="Progozatekst"/>
              <w:spacing w:after="0" w:line="240" w:lineRule="auto"/>
              <w:ind w:firstLine="0"/>
              <w:cnfStyle w:val="000000000000" w:firstRow="0" w:lastRow="0" w:firstColumn="0" w:lastColumn="0" w:oddVBand="0" w:evenVBand="0" w:oddHBand="0" w:evenHBand="0" w:firstRowFirstColumn="0" w:firstRowLastColumn="0" w:lastRowFirstColumn="0" w:lastRowLastColumn="0"/>
              <w:rPr>
                <w:rFonts w:ascii="Open Sans" w:hAnsi="Open Sans" w:cs="Open Sans"/>
                <w:b/>
                <w:bCs w:val="0"/>
              </w:rPr>
            </w:pPr>
          </w:p>
        </w:tc>
      </w:tr>
      <w:tr w:rsidR="0096544C" w:rsidRPr="00F12B5F" w14:paraId="2D269733"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5A67C161" w14:textId="77777777" w:rsidR="0096544C" w:rsidRPr="008A0FC3" w:rsidRDefault="0096544C" w:rsidP="005215C3">
            <w:pPr>
              <w:pStyle w:val="Progozatekst"/>
              <w:spacing w:after="0" w:line="240" w:lineRule="auto"/>
              <w:ind w:firstLine="0"/>
              <w:jc w:val="center"/>
              <w:rPr>
                <w:rFonts w:ascii="Open Sans" w:hAnsi="Open Sans" w:cs="Open Sans"/>
                <w:b w:val="0"/>
                <w:bCs/>
                <w:lang w:val="en-GB"/>
              </w:rPr>
            </w:pPr>
            <w:r w:rsidRPr="008A0FC3">
              <w:rPr>
                <w:rFonts w:ascii="Open Sans" w:hAnsi="Open Sans" w:cs="Open Sans"/>
                <w:lang w:val="en-GB"/>
              </w:rPr>
              <w:t>Location of the investments made:</w:t>
            </w:r>
          </w:p>
          <w:p w14:paraId="59729595" w14:textId="77777777" w:rsidR="0096544C" w:rsidRPr="008A0FC3" w:rsidRDefault="0096544C" w:rsidP="005215C3">
            <w:pPr>
              <w:pStyle w:val="Progozatekst"/>
              <w:spacing w:after="0" w:line="240" w:lineRule="auto"/>
              <w:ind w:firstLine="0"/>
              <w:jc w:val="center"/>
              <w:rPr>
                <w:rFonts w:ascii="Open Sans" w:hAnsi="Open Sans" w:cs="Open Sans"/>
                <w:b w:val="0"/>
                <w:bCs/>
                <w:lang w:val="en-GB"/>
              </w:rPr>
            </w:pPr>
          </w:p>
        </w:tc>
        <w:tc>
          <w:tcPr>
            <w:tcW w:w="6921" w:type="dxa"/>
          </w:tcPr>
          <w:p w14:paraId="1BE14BD3" w14:textId="77777777" w:rsidR="0096544C" w:rsidRPr="008A0FC3" w:rsidRDefault="0096544C" w:rsidP="005215C3">
            <w:pPr>
              <w:pStyle w:val="Progozatekst"/>
              <w:spacing w:after="0" w:line="240" w:lineRule="auto"/>
              <w:ind w:firstLine="0"/>
              <w:cnfStyle w:val="000000000000" w:firstRow="0" w:lastRow="0" w:firstColumn="0" w:lastColumn="0" w:oddVBand="0" w:evenVBand="0" w:oddHBand="0" w:evenHBand="0" w:firstRowFirstColumn="0" w:firstRowLastColumn="0" w:lastRowFirstColumn="0" w:lastRowLastColumn="0"/>
              <w:rPr>
                <w:rFonts w:ascii="Open Sans" w:hAnsi="Open Sans" w:cs="Open Sans"/>
                <w:b/>
                <w:bCs w:val="0"/>
                <w:lang w:val="en-GB"/>
              </w:rPr>
            </w:pPr>
          </w:p>
        </w:tc>
      </w:tr>
      <w:tr w:rsidR="0096544C" w:rsidRPr="00F12B5F" w14:paraId="13285DEE" w14:textId="77777777" w:rsidTr="002A609B">
        <w:trPr>
          <w:trHeight w:val="473"/>
        </w:trPr>
        <w:tc>
          <w:tcPr>
            <w:cnfStyle w:val="001000000000" w:firstRow="0" w:lastRow="0" w:firstColumn="1" w:lastColumn="0" w:oddVBand="0" w:evenVBand="0" w:oddHBand="0" w:evenHBand="0" w:firstRowFirstColumn="0" w:firstRowLastColumn="0" w:lastRowFirstColumn="0" w:lastRowLastColumn="0"/>
            <w:tcW w:w="9042" w:type="dxa"/>
            <w:gridSpan w:val="2"/>
            <w:shd w:val="clear" w:color="auto" w:fill="D9E2F3" w:themeFill="accent1" w:themeFillTint="33"/>
          </w:tcPr>
          <w:p w14:paraId="3C83462F" w14:textId="0061DCC2" w:rsidR="0096544C" w:rsidRPr="008A0FC3" w:rsidRDefault="00D20DE3" w:rsidP="005215C3">
            <w:pPr>
              <w:pStyle w:val="Progozatekst"/>
              <w:spacing w:after="0" w:line="240" w:lineRule="auto"/>
              <w:ind w:firstLine="0"/>
              <w:jc w:val="center"/>
              <w:rPr>
                <w:rFonts w:ascii="Open Sans" w:hAnsi="Open Sans" w:cs="Open Sans"/>
                <w:b w:val="0"/>
                <w:bCs/>
                <w:lang w:val="en-GB"/>
              </w:rPr>
            </w:pPr>
            <w:r w:rsidRPr="008A0FC3">
              <w:rPr>
                <w:rFonts w:ascii="Open Sans" w:hAnsi="Open Sans" w:cs="Open Sans"/>
                <w:lang w:val="en-GB"/>
              </w:rPr>
              <w:lastRenderedPageBreak/>
              <w:t>Declaration</w:t>
            </w:r>
            <w:r w:rsidR="0096544C" w:rsidRPr="008A0FC3">
              <w:rPr>
                <w:rFonts w:ascii="Open Sans" w:hAnsi="Open Sans" w:cs="Open Sans"/>
                <w:lang w:val="en-GB"/>
              </w:rPr>
              <w:t xml:space="preserve"> of compliance with the DNSH principle</w:t>
            </w:r>
            <w:r w:rsidR="00CD4CD9" w:rsidRPr="008A0FC3">
              <w:rPr>
                <w:rStyle w:val="FootnoteReference"/>
                <w:rFonts w:ascii="Open Sans" w:hAnsi="Open Sans" w:cs="Open Sans"/>
                <w:lang w:val="en-GB"/>
              </w:rPr>
              <w:footnoteReference w:id="3"/>
            </w:r>
            <w:r w:rsidR="00CD4CD9" w:rsidRPr="008A0FC3">
              <w:rPr>
                <w:rFonts w:ascii="Open Sans" w:hAnsi="Open Sans" w:cs="Open Sans"/>
                <w:lang w:val="en-GB"/>
              </w:rPr>
              <w:t xml:space="preserve"> </w:t>
            </w:r>
            <w:r w:rsidR="0096544C" w:rsidRPr="008A0FC3">
              <w:rPr>
                <w:rFonts w:ascii="Open Sans" w:hAnsi="Open Sans" w:cs="Open Sans"/>
                <w:lang w:val="en-GB"/>
              </w:rPr>
              <w:t>for every environmental objective</w:t>
            </w:r>
            <w:r w:rsidR="00CD4CD9" w:rsidRPr="008A0FC3">
              <w:rPr>
                <w:rStyle w:val="FootnoteReference"/>
                <w:rFonts w:ascii="Open Sans" w:hAnsi="Open Sans" w:cs="Open Sans"/>
                <w:lang w:val="en-GB"/>
              </w:rPr>
              <w:footnoteReference w:id="4"/>
            </w:r>
            <w:r w:rsidR="0096544C" w:rsidRPr="008A0FC3">
              <w:rPr>
                <w:rFonts w:ascii="Open Sans" w:hAnsi="Open Sans" w:cs="Open Sans"/>
                <w:lang w:val="en-GB"/>
              </w:rPr>
              <w:br/>
              <w:t>(acronym for „</w:t>
            </w:r>
            <w:r w:rsidR="0096544C" w:rsidRPr="008A0FC3">
              <w:rPr>
                <w:rFonts w:ascii="Open Sans" w:hAnsi="Open Sans" w:cs="Open Sans"/>
                <w:i/>
                <w:iCs/>
                <w:lang w:val="en-GB"/>
              </w:rPr>
              <w:t>Do No Significant Harm</w:t>
            </w:r>
            <w:r w:rsidR="0096544C" w:rsidRPr="008A0FC3">
              <w:rPr>
                <w:rFonts w:ascii="Open Sans" w:hAnsi="Open Sans" w:cs="Open Sans"/>
                <w:lang w:val="en-GB"/>
              </w:rPr>
              <w:t>”)</w:t>
            </w:r>
          </w:p>
        </w:tc>
      </w:tr>
      <w:tr w:rsidR="0096544C" w:rsidRPr="008A0FC3" w14:paraId="6A6DB7FA" w14:textId="77777777" w:rsidTr="002A609B">
        <w:trPr>
          <w:trHeight w:val="717"/>
        </w:trPr>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EA839AC" w14:textId="77777777" w:rsidR="0096544C" w:rsidRPr="008A0FC3" w:rsidRDefault="0096544C" w:rsidP="005215C3">
            <w:pPr>
              <w:pStyle w:val="Progozatekst"/>
              <w:spacing w:after="0" w:line="240" w:lineRule="auto"/>
              <w:ind w:firstLine="0"/>
              <w:jc w:val="center"/>
              <w:rPr>
                <w:rFonts w:ascii="Open Sans" w:hAnsi="Open Sans" w:cs="Open Sans"/>
                <w:b w:val="0"/>
                <w:bCs/>
              </w:rPr>
            </w:pPr>
            <w:proofErr w:type="spellStart"/>
            <w:r w:rsidRPr="008A0FC3">
              <w:rPr>
                <w:rFonts w:ascii="Open Sans" w:hAnsi="Open Sans" w:cs="Open Sans"/>
              </w:rPr>
              <w:t>Environmental</w:t>
            </w:r>
            <w:proofErr w:type="spellEnd"/>
            <w:r w:rsidRPr="008A0FC3">
              <w:rPr>
                <w:rFonts w:ascii="Open Sans" w:hAnsi="Open Sans" w:cs="Open Sans"/>
              </w:rPr>
              <w:t xml:space="preserve"> </w:t>
            </w:r>
            <w:proofErr w:type="spellStart"/>
            <w:r w:rsidRPr="008A0FC3">
              <w:rPr>
                <w:rFonts w:ascii="Open Sans" w:hAnsi="Open Sans" w:cs="Open Sans"/>
              </w:rPr>
              <w:t>objective</w:t>
            </w:r>
            <w:proofErr w:type="spellEnd"/>
          </w:p>
        </w:tc>
        <w:tc>
          <w:tcPr>
            <w:tcW w:w="6921" w:type="dxa"/>
            <w:shd w:val="clear" w:color="auto" w:fill="D9E2F3" w:themeFill="accent1" w:themeFillTint="33"/>
          </w:tcPr>
          <w:p w14:paraId="66B93687" w14:textId="77777777" w:rsidR="0096544C" w:rsidRPr="008A0FC3" w:rsidRDefault="0096544C" w:rsidP="005215C3">
            <w:pPr>
              <w:pStyle w:val="Progozatekst"/>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
                <w:bCs w:val="0"/>
              </w:rPr>
            </w:pPr>
            <w:proofErr w:type="spellStart"/>
            <w:r w:rsidRPr="008A0FC3">
              <w:rPr>
                <w:rFonts w:ascii="Open Sans" w:hAnsi="Open Sans" w:cs="Open Sans"/>
                <w:b/>
                <w:bCs w:val="0"/>
              </w:rPr>
              <w:t>Justification</w:t>
            </w:r>
            <w:proofErr w:type="spellEnd"/>
          </w:p>
        </w:tc>
      </w:tr>
      <w:tr w:rsidR="0096544C" w:rsidRPr="00F12B5F" w14:paraId="6ACE2AD1"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E37D0FC" w14:textId="77777777" w:rsidR="0096544C" w:rsidRPr="008A0FC3" w:rsidRDefault="0096544C" w:rsidP="005215C3">
            <w:pPr>
              <w:pStyle w:val="Progozatekst"/>
              <w:spacing w:after="0" w:line="240" w:lineRule="auto"/>
              <w:ind w:firstLine="0"/>
              <w:jc w:val="left"/>
              <w:rPr>
                <w:rFonts w:ascii="Open Sans" w:hAnsi="Open Sans" w:cs="Open Sans"/>
                <w:b w:val="0"/>
                <w:bCs/>
              </w:rPr>
            </w:pPr>
            <w:r w:rsidRPr="008A0FC3">
              <w:rPr>
                <w:rFonts w:ascii="Open Sans" w:hAnsi="Open Sans" w:cs="Open Sans"/>
                <w:lang w:val="en-GB"/>
              </w:rPr>
              <w:t>Climate change mitigation</w:t>
            </w:r>
          </w:p>
        </w:tc>
        <w:tc>
          <w:tcPr>
            <w:tcW w:w="6921" w:type="dxa"/>
          </w:tcPr>
          <w:p w14:paraId="0E58FAE3"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Please justify that your activities do NOT lead to significant greenhouse gas emissions:</w:t>
            </w:r>
          </w:p>
          <w:p w14:paraId="069D97CE"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p w14:paraId="66D57C4C"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p w14:paraId="270E4DDF"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F12B5F" w14:paraId="5241EB07" w14:textId="77777777" w:rsidTr="002A609B">
        <w:trPr>
          <w:trHeight w:val="708"/>
        </w:trPr>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024D86B8" w14:textId="77777777" w:rsidR="0096544C" w:rsidRPr="008A0FC3" w:rsidRDefault="0096544C" w:rsidP="005215C3">
            <w:pPr>
              <w:pStyle w:val="Progozatekst"/>
              <w:spacing w:after="0" w:line="240" w:lineRule="auto"/>
              <w:ind w:firstLine="0"/>
              <w:jc w:val="left"/>
              <w:rPr>
                <w:rFonts w:ascii="Open Sans" w:hAnsi="Open Sans" w:cs="Open Sans"/>
                <w:b w:val="0"/>
                <w:bCs/>
              </w:rPr>
            </w:pPr>
            <w:r w:rsidRPr="008A0FC3">
              <w:rPr>
                <w:rFonts w:ascii="Open Sans" w:hAnsi="Open Sans" w:cs="Open Sans"/>
                <w:lang w:val="en-GB"/>
              </w:rPr>
              <w:t>Adapting to climate change</w:t>
            </w:r>
          </w:p>
        </w:tc>
        <w:tc>
          <w:tcPr>
            <w:tcW w:w="6921" w:type="dxa"/>
          </w:tcPr>
          <w:p w14:paraId="7335FECF"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Please justify that your activities do NOT lead to an increased adverse impact of the current climate and the expected future climatic conditions:</w:t>
            </w:r>
          </w:p>
          <w:p w14:paraId="797D2D5B"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F12B5F" w14:paraId="77CBBA2B"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45E245D5" w14:textId="77777777" w:rsidR="0096544C" w:rsidRPr="008A0FC3" w:rsidRDefault="0096544C" w:rsidP="005215C3">
            <w:pPr>
              <w:pStyle w:val="Progozatekst"/>
              <w:spacing w:after="0" w:line="240" w:lineRule="auto"/>
              <w:ind w:firstLine="0"/>
              <w:jc w:val="left"/>
              <w:rPr>
                <w:rFonts w:ascii="Open Sans" w:hAnsi="Open Sans" w:cs="Open Sans"/>
                <w:b w:val="0"/>
                <w:bCs/>
                <w:lang w:val="en-GB"/>
              </w:rPr>
            </w:pPr>
            <w:r w:rsidRPr="008A0FC3">
              <w:rPr>
                <w:rFonts w:ascii="Open Sans" w:hAnsi="Open Sans" w:cs="Open Sans"/>
                <w:lang w:val="en-GB"/>
              </w:rPr>
              <w:t>Sustainable use and protection of water resources</w:t>
            </w:r>
          </w:p>
        </w:tc>
        <w:tc>
          <w:tcPr>
            <w:tcW w:w="6921" w:type="dxa"/>
          </w:tcPr>
          <w:p w14:paraId="149DD180"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 xml:space="preserve">Please justify that your activities are NOT detrimental to: </w:t>
            </w:r>
          </w:p>
          <w:p w14:paraId="057ADC2B" w14:textId="77777777" w:rsidR="0096544C" w:rsidRPr="00775C4D" w:rsidRDefault="0096544C" w:rsidP="0096544C">
            <w:pPr>
              <w:pStyle w:val="Progozatekst"/>
              <w:numPr>
                <w:ilvl w:val="0"/>
                <w:numId w:val="9"/>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 xml:space="preserve">the good status or the good ecological </w:t>
            </w:r>
            <w:bookmarkStart w:id="1" w:name="_Hlk121671503"/>
            <w:r w:rsidRPr="00775C4D">
              <w:rPr>
                <w:rFonts w:ascii="Open Sans" w:hAnsi="Open Sans" w:cs="Open Sans"/>
                <w:highlight w:val="yellow"/>
                <w:lang w:val="en-GB"/>
              </w:rPr>
              <w:t>potential of bodies of water</w:t>
            </w:r>
            <w:bookmarkEnd w:id="1"/>
            <w:r w:rsidRPr="00775C4D">
              <w:rPr>
                <w:rFonts w:ascii="Open Sans" w:hAnsi="Open Sans" w:cs="Open Sans"/>
                <w:highlight w:val="yellow"/>
                <w:lang w:val="en-GB"/>
              </w:rPr>
              <w:t xml:space="preserve">, including surface water and groundwater; </w:t>
            </w:r>
          </w:p>
          <w:p w14:paraId="555D07BB" w14:textId="77777777" w:rsidR="0096544C" w:rsidRPr="00775C4D" w:rsidRDefault="0096544C" w:rsidP="0096544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eastAsia="Calibri" w:hAnsi="Open Sans" w:cs="Open Sans"/>
                <w:bCs/>
                <w:highlight w:val="yellow"/>
                <w:lang w:val="en-GB"/>
              </w:rPr>
              <w:t>the good environmental status of marine waters</w:t>
            </w:r>
          </w:p>
          <w:p w14:paraId="6CFE6DEB" w14:textId="77777777" w:rsidR="0096544C" w:rsidRPr="00775C4D" w:rsidRDefault="0096544C" w:rsidP="005215C3">
            <w:pPr>
              <w:cnfStyle w:val="000000000000" w:firstRow="0" w:lastRow="0" w:firstColumn="0" w:lastColumn="0" w:oddVBand="0" w:evenVBand="0" w:oddHBand="0" w:evenHBand="0" w:firstRowFirstColumn="0" w:firstRowLastColumn="0" w:lastRowFirstColumn="0" w:lastRowLastColumn="0"/>
              <w:rPr>
                <w:rFonts w:ascii="Open Sans" w:hAnsi="Open Sans" w:cs="Open Sans"/>
                <w:color w:val="FF0000"/>
                <w:highlight w:val="yellow"/>
                <w:lang w:val="en-GB"/>
              </w:rPr>
            </w:pPr>
          </w:p>
        </w:tc>
      </w:tr>
      <w:tr w:rsidR="0096544C" w:rsidRPr="00F12B5F" w14:paraId="049CF171"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5DB1EFBE" w14:textId="77777777" w:rsidR="0096544C" w:rsidRPr="008A0FC3" w:rsidRDefault="0096544C" w:rsidP="005215C3">
            <w:pPr>
              <w:pStyle w:val="Progozatekst"/>
              <w:spacing w:after="0" w:line="240" w:lineRule="auto"/>
              <w:ind w:firstLine="0"/>
              <w:jc w:val="left"/>
              <w:rPr>
                <w:rFonts w:ascii="Open Sans" w:hAnsi="Open Sans" w:cs="Open Sans"/>
                <w:b w:val="0"/>
                <w:bCs/>
                <w:lang w:val="en-GB"/>
              </w:rPr>
            </w:pPr>
            <w:r w:rsidRPr="008A0FC3">
              <w:rPr>
                <w:rFonts w:ascii="Open Sans" w:hAnsi="Open Sans" w:cs="Open Sans"/>
                <w:lang w:val="en-GB"/>
              </w:rPr>
              <w:t>Transition to a circular economy</w:t>
            </w:r>
          </w:p>
        </w:tc>
        <w:tc>
          <w:tcPr>
            <w:tcW w:w="6921" w:type="dxa"/>
          </w:tcPr>
          <w:p w14:paraId="0E472A10"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Please justify that your activities do NOT lead to:</w:t>
            </w:r>
          </w:p>
          <w:p w14:paraId="5B2559B7" w14:textId="77777777" w:rsidR="0096544C" w:rsidRPr="00775C4D" w:rsidRDefault="0096544C" w:rsidP="005215C3">
            <w:pPr>
              <w:pStyle w:val="Progozatekst"/>
              <w:spacing w:after="0" w:line="240" w:lineRule="auto"/>
              <w:ind w:left="460" w:hanging="460"/>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(i)</w:t>
            </w:r>
            <w:r w:rsidRPr="00775C4D">
              <w:rPr>
                <w:rFonts w:ascii="Open Sans" w:hAnsi="Open Sans" w:cs="Open Sans"/>
                <w:highlight w:val="yellow"/>
                <w:lang w:val="en-GB"/>
              </w:rPr>
              <w:tab/>
              <w:t>significant inefficiencies in the use of materials or in the direct or indirect use of natural resources such as non-renewable energy sources, raw materials, water and land at one or more stages of the life cycle of products, including in terms of durability, reparability, upgradability, reusability or recyclability of products;</w:t>
            </w:r>
          </w:p>
          <w:p w14:paraId="42EF9A45" w14:textId="77777777" w:rsidR="0096544C" w:rsidRPr="00775C4D" w:rsidRDefault="0096544C" w:rsidP="005215C3">
            <w:pPr>
              <w:pStyle w:val="Progozatekst"/>
              <w:spacing w:after="0" w:line="240" w:lineRule="auto"/>
              <w:ind w:left="460" w:hanging="460"/>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(ii)</w:t>
            </w:r>
            <w:r w:rsidRPr="00775C4D">
              <w:rPr>
                <w:rFonts w:ascii="Open Sans" w:hAnsi="Open Sans" w:cs="Open Sans"/>
                <w:highlight w:val="yellow"/>
                <w:lang w:val="en-GB"/>
              </w:rPr>
              <w:tab/>
              <w:t>significant increase in the generation, incineration or disposal of waste, with the exception of the incineration of non-recyclable hazardous waste;</w:t>
            </w:r>
          </w:p>
          <w:p w14:paraId="7CFE2C45" w14:textId="77777777" w:rsidR="0096544C" w:rsidRPr="00775C4D" w:rsidRDefault="0096544C" w:rsidP="0096544C">
            <w:pPr>
              <w:pStyle w:val="Progozatekst"/>
              <w:numPr>
                <w:ilvl w:val="0"/>
                <w:numId w:val="9"/>
              </w:numPr>
              <w:spacing w:after="0" w:line="240" w:lineRule="auto"/>
              <w:ind w:left="460" w:hanging="460"/>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long-term disposal of waste that may may cause significant and long-term harm to the environment.</w:t>
            </w:r>
          </w:p>
          <w:p w14:paraId="3DF53FCA"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p>
        </w:tc>
      </w:tr>
      <w:tr w:rsidR="0096544C" w:rsidRPr="00F12B5F" w14:paraId="129C54BC"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13E7335A" w14:textId="77777777" w:rsidR="0096544C" w:rsidRPr="008A0FC3" w:rsidRDefault="0096544C" w:rsidP="005215C3">
            <w:pPr>
              <w:pStyle w:val="Progozatekst"/>
              <w:spacing w:after="0" w:line="240" w:lineRule="auto"/>
              <w:ind w:firstLine="0"/>
              <w:jc w:val="left"/>
              <w:rPr>
                <w:rFonts w:ascii="Open Sans" w:hAnsi="Open Sans" w:cs="Open Sans"/>
                <w:b w:val="0"/>
                <w:bCs/>
              </w:rPr>
            </w:pPr>
            <w:r w:rsidRPr="008A0FC3">
              <w:rPr>
                <w:rFonts w:ascii="Open Sans" w:hAnsi="Open Sans" w:cs="Open Sans"/>
                <w:lang w:val="en-GB"/>
              </w:rPr>
              <w:t>Pollution prevention and control</w:t>
            </w:r>
          </w:p>
        </w:tc>
        <w:tc>
          <w:tcPr>
            <w:tcW w:w="6921" w:type="dxa"/>
          </w:tcPr>
          <w:p w14:paraId="27A9B91F"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b/>
                <w:bCs w:val="0"/>
                <w:highlight w:val="yellow"/>
                <w:lang w:val="en-US"/>
              </w:rPr>
            </w:pPr>
            <w:r w:rsidRPr="00775C4D">
              <w:rPr>
                <w:rFonts w:ascii="Open Sans" w:hAnsi="Open Sans" w:cs="Open Sans"/>
                <w:highlight w:val="yellow"/>
                <w:lang w:val="en-US"/>
              </w:rPr>
              <w:t>Please justify that your activities do NOT lead to a significant increase in the emissions of pollutants into air, water or land, as compared with the situation before the activity started:</w:t>
            </w:r>
          </w:p>
          <w:p w14:paraId="352FA14B"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color w:val="FF0000"/>
                <w:highlight w:val="yellow"/>
                <w:lang w:val="en-US"/>
              </w:rPr>
            </w:pPr>
          </w:p>
          <w:p w14:paraId="7F4B9B93"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color w:val="FF0000"/>
                <w:highlight w:val="yellow"/>
                <w:lang w:val="en-US"/>
              </w:rPr>
            </w:pPr>
          </w:p>
        </w:tc>
      </w:tr>
      <w:tr w:rsidR="0096544C" w:rsidRPr="00F12B5F" w14:paraId="11C22F56" w14:textId="77777777" w:rsidTr="002A609B">
        <w:tc>
          <w:tcPr>
            <w:cnfStyle w:val="001000000000" w:firstRow="0" w:lastRow="0" w:firstColumn="1" w:lastColumn="0" w:oddVBand="0" w:evenVBand="0" w:oddHBand="0" w:evenHBand="0" w:firstRowFirstColumn="0" w:firstRowLastColumn="0" w:lastRowFirstColumn="0" w:lastRowLastColumn="0"/>
            <w:tcW w:w="2121" w:type="dxa"/>
            <w:shd w:val="clear" w:color="auto" w:fill="D9E2F3" w:themeFill="accent1" w:themeFillTint="33"/>
          </w:tcPr>
          <w:p w14:paraId="126B6D5E" w14:textId="77777777" w:rsidR="0096544C" w:rsidRPr="008A0FC3" w:rsidRDefault="0096544C" w:rsidP="005215C3">
            <w:pPr>
              <w:pStyle w:val="Progozatekst"/>
              <w:spacing w:after="0" w:line="240" w:lineRule="auto"/>
              <w:ind w:firstLine="0"/>
              <w:jc w:val="left"/>
              <w:rPr>
                <w:rFonts w:ascii="Open Sans" w:hAnsi="Open Sans" w:cs="Open Sans"/>
                <w:b w:val="0"/>
                <w:bCs/>
                <w:lang w:val="en-GB"/>
              </w:rPr>
            </w:pPr>
            <w:r w:rsidRPr="008A0FC3">
              <w:rPr>
                <w:rFonts w:ascii="Open Sans" w:hAnsi="Open Sans" w:cs="Open Sans"/>
                <w:lang w:val="en-GB"/>
              </w:rPr>
              <w:lastRenderedPageBreak/>
              <w:t>Protecting and restoring biodiversity and ecosystems</w:t>
            </w:r>
          </w:p>
        </w:tc>
        <w:tc>
          <w:tcPr>
            <w:tcW w:w="6921" w:type="dxa"/>
          </w:tcPr>
          <w:p w14:paraId="3E4F640C" w14:textId="77777777" w:rsidR="0096544C" w:rsidRPr="00775C4D"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b/>
                <w:bCs w:val="0"/>
                <w:highlight w:val="yellow"/>
                <w:lang w:val="en-GB"/>
              </w:rPr>
            </w:pPr>
            <w:r w:rsidRPr="00775C4D">
              <w:rPr>
                <w:rFonts w:ascii="Open Sans" w:hAnsi="Open Sans" w:cs="Open Sans"/>
                <w:highlight w:val="yellow"/>
                <w:lang w:val="en-GB"/>
              </w:rPr>
              <w:t>Please justify that your activities are NOT:</w:t>
            </w:r>
          </w:p>
          <w:p w14:paraId="06BE0358" w14:textId="77777777" w:rsidR="0096544C" w:rsidRPr="00775C4D" w:rsidRDefault="0096544C" w:rsidP="0096544C">
            <w:pPr>
              <w:pStyle w:val="Progozatekst"/>
              <w:numPr>
                <w:ilvl w:val="0"/>
                <w:numId w:val="10"/>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 xml:space="preserve">significantly detrimental to the good condition and resilience of ecosystems </w:t>
            </w:r>
          </w:p>
          <w:p w14:paraId="4292F86C" w14:textId="77777777" w:rsidR="0096544C" w:rsidRPr="00775C4D" w:rsidRDefault="0096544C" w:rsidP="0096544C">
            <w:pPr>
              <w:pStyle w:val="Progozatekst"/>
              <w:numPr>
                <w:ilvl w:val="0"/>
                <w:numId w:val="10"/>
              </w:numPr>
              <w:spacing w:after="0" w:line="240" w:lineRule="auto"/>
              <w:jc w:val="left"/>
              <w:cnfStyle w:val="000000000000" w:firstRow="0" w:lastRow="0" w:firstColumn="0" w:lastColumn="0" w:oddVBand="0" w:evenVBand="0" w:oddHBand="0" w:evenHBand="0" w:firstRowFirstColumn="0" w:firstRowLastColumn="0" w:lastRowFirstColumn="0" w:lastRowLastColumn="0"/>
              <w:rPr>
                <w:rFonts w:ascii="Open Sans" w:hAnsi="Open Sans" w:cs="Open Sans"/>
                <w:highlight w:val="yellow"/>
                <w:lang w:val="en-GB"/>
              </w:rPr>
            </w:pPr>
            <w:r w:rsidRPr="00775C4D">
              <w:rPr>
                <w:rFonts w:ascii="Open Sans" w:hAnsi="Open Sans" w:cs="Open Sans"/>
                <w:highlight w:val="yellow"/>
                <w:lang w:val="en-GB"/>
              </w:rPr>
              <w:t>detrimental to the conservation status of habitats and species, including those of the European Union interest</w:t>
            </w:r>
          </w:p>
          <w:p w14:paraId="1B511C95" w14:textId="77777777" w:rsidR="0096544C" w:rsidRPr="008A0FC3" w:rsidRDefault="0096544C" w:rsidP="005215C3">
            <w:pPr>
              <w:pStyle w:val="Progozatekst"/>
              <w:spacing w:after="0" w:line="240" w:lineRule="auto"/>
              <w:ind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lang w:val="en-GB"/>
              </w:rPr>
            </w:pPr>
          </w:p>
        </w:tc>
      </w:tr>
      <w:tr w:rsidR="0096544C" w:rsidRPr="00F12B5F" w14:paraId="72F82F25" w14:textId="77777777" w:rsidTr="00D20DE3">
        <w:tc>
          <w:tcPr>
            <w:cnfStyle w:val="001000000000" w:firstRow="0" w:lastRow="0" w:firstColumn="1" w:lastColumn="0" w:oddVBand="0" w:evenVBand="0" w:oddHBand="0" w:evenHBand="0" w:firstRowFirstColumn="0" w:firstRowLastColumn="0" w:lastRowFirstColumn="0" w:lastRowLastColumn="0"/>
            <w:tcW w:w="9042" w:type="dxa"/>
            <w:gridSpan w:val="2"/>
          </w:tcPr>
          <w:p w14:paraId="619EBA5A" w14:textId="77777777" w:rsidR="0096544C" w:rsidRPr="008A0FC3" w:rsidRDefault="0096544C" w:rsidP="005215C3">
            <w:pPr>
              <w:pStyle w:val="Progozatekst"/>
              <w:spacing w:after="0" w:line="240" w:lineRule="auto"/>
              <w:ind w:firstLine="0"/>
              <w:rPr>
                <w:rFonts w:ascii="Open Sans" w:eastAsiaTheme="minorHAnsi" w:hAnsi="Open Sans" w:cs="Open Sans"/>
                <w:b w:val="0"/>
                <w:lang w:val="en-US" w:eastAsia="en-US"/>
              </w:rPr>
            </w:pPr>
            <w:r w:rsidRPr="008A0FC3">
              <w:rPr>
                <w:rFonts w:ascii="Open Sans" w:eastAsiaTheme="minorHAnsi" w:hAnsi="Open Sans" w:cs="Open Sans"/>
                <w:b w:val="0"/>
                <w:lang w:val="en-US" w:eastAsia="en-US"/>
              </w:rPr>
              <w:t xml:space="preserve">I hereby declare that: </w:t>
            </w:r>
          </w:p>
          <w:p w14:paraId="215FECCF" w14:textId="452C6BB9" w:rsidR="0096544C" w:rsidRPr="008A0FC3" w:rsidRDefault="0096544C" w:rsidP="0096544C">
            <w:pPr>
              <w:pStyle w:val="Progozatekst"/>
              <w:numPr>
                <w:ilvl w:val="0"/>
                <w:numId w:val="11"/>
              </w:numPr>
              <w:spacing w:after="0" w:line="240" w:lineRule="auto"/>
              <w:rPr>
                <w:rFonts w:ascii="Open Sans" w:eastAsiaTheme="minorHAnsi" w:hAnsi="Open Sans" w:cs="Open Sans"/>
                <w:b w:val="0"/>
                <w:lang w:val="en-US" w:eastAsia="en-US"/>
              </w:rPr>
            </w:pPr>
            <w:r w:rsidRPr="008A0FC3">
              <w:rPr>
                <w:rFonts w:ascii="Open Sans" w:eastAsiaTheme="minorHAnsi" w:hAnsi="Open Sans" w:cs="Open Sans"/>
                <w:b w:val="0"/>
                <w:lang w:val="en-US" w:eastAsia="en-US"/>
              </w:rPr>
              <w:t>the activities do no significant harm within the meaning of article 17 of the Regulation (EU) 2020/852 of the European Parliament and of the Council of 18 June 2020 on the establishment of a framework to facilitate sustainable investment, and amending Regulation (EU) 2019/2088</w:t>
            </w:r>
          </w:p>
          <w:p w14:paraId="780C7A11" w14:textId="77777777" w:rsidR="0096544C" w:rsidRPr="008A0FC3" w:rsidRDefault="0096544C" w:rsidP="0096544C">
            <w:pPr>
              <w:pStyle w:val="Progozatekst"/>
              <w:numPr>
                <w:ilvl w:val="0"/>
                <w:numId w:val="11"/>
              </w:numPr>
              <w:spacing w:after="0" w:line="240" w:lineRule="auto"/>
              <w:rPr>
                <w:rFonts w:ascii="Open Sans" w:eastAsiaTheme="minorHAnsi" w:hAnsi="Open Sans" w:cs="Open Sans"/>
                <w:b w:val="0"/>
                <w:lang w:val="en-US" w:eastAsia="en-US"/>
              </w:rPr>
            </w:pPr>
            <w:r w:rsidRPr="008A0FC3">
              <w:rPr>
                <w:rFonts w:ascii="Open Sans" w:eastAsiaTheme="minorHAnsi" w:hAnsi="Open Sans" w:cs="Open Sans"/>
                <w:b w:val="0"/>
                <w:lang w:val="en-US" w:eastAsia="en-US"/>
              </w:rPr>
              <w:t>the activities will be implemented in accordance of with in accordance with the technical eligibility criteria (compatibility criteria) set out in the "Principles for the implementation of actions in projects with infrastructure components, ensuring their compliance with the "do no significant damage" principle and Commission Regulation (EU) 2021/2139 of 4 June 2021 supplementing Regulation (EU) 2020/852 of the European Parliament and of the Council by establishing technical eligibility criteria for determining the conditions under which an economic activity qualifies as making a significant contribution to climate change mitigation or adaptation</w:t>
            </w:r>
          </w:p>
          <w:p w14:paraId="11B3D936"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3BA0A9FC"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1DA5F952"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035A914A"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448476D6"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43AC4AE0" w14:textId="2723384D" w:rsidR="0096544C" w:rsidRPr="008A0FC3" w:rsidRDefault="0096544C" w:rsidP="005215C3">
            <w:pPr>
              <w:ind w:left="360"/>
              <w:jc w:val="both"/>
              <w:rPr>
                <w:rFonts w:ascii="Open Sans" w:hAnsi="Open Sans" w:cs="Open Sans"/>
                <w:b w:val="0"/>
                <w:bCs w:val="0"/>
                <w:lang w:val="en-US"/>
              </w:rPr>
            </w:pPr>
            <w:r w:rsidRPr="008A0FC3">
              <w:rPr>
                <w:rFonts w:ascii="Open Sans" w:hAnsi="Open Sans" w:cs="Open Sans"/>
                <w:b w:val="0"/>
                <w:bCs w:val="0"/>
                <w:lang w:val="en-US"/>
              </w:rPr>
              <w:t>………………………………..………</w:t>
            </w:r>
            <w:r w:rsidR="008A0FC3">
              <w:rPr>
                <w:rFonts w:ascii="Open Sans" w:hAnsi="Open Sans" w:cs="Open Sans"/>
                <w:b w:val="0"/>
                <w:bCs w:val="0"/>
                <w:lang w:val="en-US"/>
              </w:rPr>
              <w:t xml:space="preserve"> </w:t>
            </w:r>
            <w:r w:rsidR="008A0FC3">
              <w:rPr>
                <w:rFonts w:ascii="Open Sans" w:hAnsi="Open Sans" w:cs="Open Sans"/>
                <w:b w:val="0"/>
                <w:bCs w:val="0"/>
                <w:lang w:val="en-US"/>
              </w:rPr>
              <w:tab/>
            </w:r>
            <w:r w:rsidR="008A0FC3">
              <w:rPr>
                <w:rFonts w:ascii="Open Sans" w:hAnsi="Open Sans" w:cs="Open Sans"/>
                <w:b w:val="0"/>
                <w:bCs w:val="0"/>
                <w:lang w:val="en-US"/>
              </w:rPr>
              <w:tab/>
            </w:r>
            <w:r w:rsidRPr="008A0FC3">
              <w:rPr>
                <w:rFonts w:ascii="Open Sans" w:hAnsi="Open Sans" w:cs="Open Sans"/>
                <w:b w:val="0"/>
                <w:bCs w:val="0"/>
                <w:lang w:val="en-US"/>
              </w:rPr>
              <w:t>………..……………………</w:t>
            </w:r>
            <w:r w:rsidR="008A0FC3">
              <w:rPr>
                <w:rFonts w:ascii="Open Sans" w:hAnsi="Open Sans" w:cs="Open Sans"/>
                <w:b w:val="0"/>
                <w:bCs w:val="0"/>
                <w:lang w:val="en-US"/>
              </w:rPr>
              <w:t>……………………….</w:t>
            </w:r>
          </w:p>
          <w:p w14:paraId="43C13EFA" w14:textId="3D5B99D6" w:rsidR="0096544C" w:rsidRPr="008A0FC3" w:rsidRDefault="0096544C" w:rsidP="008A0FC3">
            <w:pPr>
              <w:ind w:left="4135" w:hanging="3397"/>
              <w:jc w:val="both"/>
              <w:rPr>
                <w:rFonts w:ascii="Open Sans" w:hAnsi="Open Sans" w:cs="Open Sans"/>
                <w:b w:val="0"/>
                <w:bCs w:val="0"/>
                <w:lang w:val="en-US"/>
              </w:rPr>
            </w:pPr>
            <w:r w:rsidRPr="008A0FC3">
              <w:rPr>
                <w:rFonts w:ascii="Open Sans" w:hAnsi="Open Sans" w:cs="Open Sans"/>
                <w:b w:val="0"/>
                <w:bCs w:val="0"/>
                <w:lang w:val="en-US"/>
              </w:rPr>
              <w:t>Date</w:t>
            </w:r>
            <w:r w:rsidRPr="008A0FC3">
              <w:rPr>
                <w:rFonts w:ascii="Open Sans" w:hAnsi="Open Sans" w:cs="Open Sans"/>
                <w:b w:val="0"/>
                <w:bCs w:val="0"/>
                <w:lang w:val="en-US"/>
              </w:rPr>
              <w:tab/>
              <w:t xml:space="preserve"> </w:t>
            </w:r>
            <w:r w:rsidRPr="008A0FC3">
              <w:rPr>
                <w:rFonts w:ascii="Open Sans" w:hAnsi="Open Sans" w:cs="Open Sans"/>
                <w:b w:val="0"/>
                <w:bCs w:val="0"/>
                <w:lang w:val="en-US"/>
              </w:rPr>
              <w:tab/>
            </w:r>
            <w:r w:rsidR="008A0FC3" w:rsidRPr="008A0FC3">
              <w:rPr>
                <w:rFonts w:ascii="Open Sans" w:hAnsi="Open Sans" w:cs="Open Sans"/>
                <w:b w:val="0"/>
                <w:bCs w:val="0"/>
                <w:lang w:val="en-US"/>
              </w:rPr>
              <w:t xml:space="preserve">Signature, Name(s) and surname(s) of the person(s) authorized to represent </w:t>
            </w:r>
            <w:r w:rsidRPr="008A0FC3">
              <w:rPr>
                <w:rFonts w:ascii="Open Sans" w:hAnsi="Open Sans" w:cs="Open Sans"/>
                <w:b w:val="0"/>
                <w:bCs w:val="0"/>
                <w:lang w:val="en-US"/>
              </w:rPr>
              <w:t>the project partner</w:t>
            </w:r>
          </w:p>
          <w:p w14:paraId="6799E139" w14:textId="77777777" w:rsidR="0096544C" w:rsidRPr="008A0FC3" w:rsidRDefault="0096544C" w:rsidP="005215C3">
            <w:pPr>
              <w:pStyle w:val="Progozatekst"/>
              <w:spacing w:after="0" w:line="240" w:lineRule="auto"/>
              <w:rPr>
                <w:rFonts w:ascii="Open Sans" w:hAnsi="Open Sans" w:cs="Open Sans"/>
                <w:sz w:val="18"/>
                <w:szCs w:val="18"/>
                <w:lang w:val="en-US"/>
              </w:rPr>
            </w:pPr>
          </w:p>
          <w:p w14:paraId="156230D6" w14:textId="77777777" w:rsidR="0096544C" w:rsidRPr="008A0FC3" w:rsidRDefault="0096544C" w:rsidP="005215C3">
            <w:pPr>
              <w:pStyle w:val="Progozatekst"/>
              <w:spacing w:after="0" w:line="240" w:lineRule="auto"/>
              <w:rPr>
                <w:rFonts w:ascii="Open Sans" w:hAnsi="Open Sans" w:cs="Open Sans"/>
                <w:sz w:val="18"/>
                <w:szCs w:val="18"/>
                <w:lang w:val="en-US"/>
              </w:rPr>
            </w:pPr>
          </w:p>
        </w:tc>
      </w:tr>
    </w:tbl>
    <w:p w14:paraId="54DE5D51" w14:textId="77777777" w:rsidR="000844C4" w:rsidRPr="008A0FC3" w:rsidRDefault="000844C4" w:rsidP="000844C4">
      <w:pPr>
        <w:rPr>
          <w:rFonts w:ascii="Open Sans" w:hAnsi="Open Sans" w:cs="Open Sans"/>
          <w:lang w:val="en-US"/>
        </w:rPr>
      </w:pPr>
    </w:p>
    <w:sectPr w:rsidR="000844C4" w:rsidRPr="008A0FC3">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9B13F9" w14:textId="77777777" w:rsidR="00172B49" w:rsidRDefault="00172B49" w:rsidP="00E14FD6">
      <w:pPr>
        <w:spacing w:after="0" w:line="240" w:lineRule="auto"/>
      </w:pPr>
      <w:r>
        <w:separator/>
      </w:r>
    </w:p>
  </w:endnote>
  <w:endnote w:type="continuationSeparator" w:id="0">
    <w:p w14:paraId="1ABE8BAB" w14:textId="77777777" w:rsidR="00172B49" w:rsidRDefault="00172B49" w:rsidP="00E14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54BB840-BEBD-4E2B-83B0-5DA55903F155}"/>
    <w:embedBold r:id="rId2" w:fontKey="{B4748C8D-99E4-43E3-A0D7-003324D11E66}"/>
    <w:embedBoldItalic r:id="rId3" w:fontKey="{761A635D-DEB9-4FE5-A4EC-D5DFDFD00A56}"/>
  </w:font>
  <w:font w:name="Vrinda">
    <w:panose1 w:val="00000400000000000000"/>
    <w:charset w:val="00"/>
    <w:family w:val="swiss"/>
    <w:pitch w:val="variable"/>
    <w:sig w:usb0="00010003" w:usb1="00000000" w:usb2="00000000" w:usb3="00000000" w:csb0="00000001" w:csb1="00000000"/>
    <w:embedRegular r:id="rId4" w:fontKey="{34B44BBF-E975-40D1-9269-88899B65502E}"/>
    <w:embedBold r:id="rId5" w:fontKey="{EA0D071F-5D1B-4D19-93D8-E3EB367CC899}"/>
  </w:font>
  <w:font w:name="Calibri Light">
    <w:panose1 w:val="020F0302020204030204"/>
    <w:charset w:val="00"/>
    <w:family w:val="swiss"/>
    <w:pitch w:val="variable"/>
    <w:sig w:usb0="E4002EFF" w:usb1="C200247B" w:usb2="00000009" w:usb3="00000000" w:csb0="000001FF" w:csb1="00000000"/>
    <w:embedRegular r:id="rId6" w:fontKey="{13679392-ACE2-4F70-A97A-0A64DFEFB005}"/>
    <w:embedBold r:id="rId7" w:fontKey="{AC0DC6CA-2DE7-43D0-9E59-C238919CAA06}"/>
  </w:font>
  <w:font w:name="Open Sans">
    <w:altName w:val="Open Sans"/>
    <w:charset w:val="00"/>
    <w:family w:val="swiss"/>
    <w:pitch w:val="variable"/>
    <w:sig w:usb0="E00002EF" w:usb1="4000205B" w:usb2="00000028" w:usb3="00000000" w:csb0="0000019F" w:csb1="00000000"/>
    <w:embedRegular r:id="rId8" w:fontKey="{F91D17C1-53C2-45AA-B675-E489387A5895}"/>
    <w:embedBold r:id="rId9" w:fontKey="{34F17F5F-7711-419E-A7F0-DEBB45EA9D33}"/>
    <w:embedItalic r:id="rId10" w:fontKey="{316FCF2C-C381-4B73-805F-B256F61C8DED}"/>
    <w:embedBoldItalic r:id="rId11" w:fontKey="{DFB0A881-CC17-4D80-8476-9DB530B3778F}"/>
  </w:font>
  <w:font w:name="Open Sans Light">
    <w:charset w:val="00"/>
    <w:family w:val="swiss"/>
    <w:pitch w:val="variable"/>
    <w:sig w:usb0="E00002EF" w:usb1="4000205B" w:usb2="00000028" w:usb3="00000000" w:csb0="0000019F" w:csb1="00000000"/>
    <w:embedRegular r:id="rId12" w:fontKey="{3FE2D446-086D-408D-96B1-CCB00F7F51C8}"/>
    <w:embedItalic r:id="rId13" w:fontKey="{A486A324-FFE7-4087-A260-511534DF7F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0E99C" w14:textId="6314A9EB" w:rsidR="00E14FD6" w:rsidRDefault="000F05C4">
    <w:pPr>
      <w:pStyle w:val="Footer"/>
    </w:pPr>
    <w:r>
      <w:rPr>
        <w:noProof/>
      </w:rPr>
      <w:drawing>
        <wp:anchor distT="0" distB="0" distL="114300" distR="114300" simplePos="0" relativeHeight="251659264" behindDoc="0" locked="0" layoutInCell="1" allowOverlap="1" wp14:anchorId="2AC77863" wp14:editId="58CE7971">
          <wp:simplePos x="0" y="0"/>
          <wp:positionH relativeFrom="column">
            <wp:posOffset>-899795</wp:posOffset>
          </wp:positionH>
          <wp:positionV relativeFrom="page">
            <wp:posOffset>9563100</wp:posOffset>
          </wp:positionV>
          <wp:extent cx="7524750" cy="1125220"/>
          <wp:effectExtent l="0" t="0" r="0" b="0"/>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1">
                    <a:extLst>
                      <a:ext uri="{28A0092B-C50C-407E-A947-70E740481C1C}">
                        <a14:useLocalDpi xmlns:a14="http://schemas.microsoft.com/office/drawing/2010/main" val="0"/>
                      </a:ext>
                    </a:extLst>
                  </a:blip>
                  <a:stretch>
                    <a:fillRect/>
                  </a:stretch>
                </pic:blipFill>
                <pic:spPr>
                  <a:xfrm>
                    <a:off x="0" y="0"/>
                    <a:ext cx="7524750" cy="112522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3852C" w14:textId="77777777" w:rsidR="00172B49" w:rsidRDefault="00172B49" w:rsidP="00E14FD6">
      <w:pPr>
        <w:spacing w:after="0" w:line="240" w:lineRule="auto"/>
      </w:pPr>
      <w:r>
        <w:separator/>
      </w:r>
    </w:p>
  </w:footnote>
  <w:footnote w:type="continuationSeparator" w:id="0">
    <w:p w14:paraId="46F99EAF" w14:textId="77777777" w:rsidR="00172B49" w:rsidRDefault="00172B49" w:rsidP="00E14FD6">
      <w:pPr>
        <w:spacing w:after="0" w:line="240" w:lineRule="auto"/>
      </w:pPr>
      <w:r>
        <w:continuationSeparator/>
      </w:r>
    </w:p>
  </w:footnote>
  <w:footnote w:id="1">
    <w:p w14:paraId="0B750B0B" w14:textId="1525EA3B" w:rsidR="0096544C" w:rsidRPr="00BE3BA6" w:rsidRDefault="0096544C" w:rsidP="00F12B5F">
      <w:pPr>
        <w:pStyle w:val="FootnoteText"/>
        <w:jc w:val="both"/>
        <w:rPr>
          <w:rFonts w:ascii="Open Sans Light" w:hAnsi="Open Sans Light" w:cs="Open Sans Light"/>
          <w:i/>
          <w:iCs/>
          <w:sz w:val="18"/>
          <w:szCs w:val="18"/>
          <w:lang w:val="en-GB"/>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It is a document prepared on the basis of the Commission Delegated Regulation (EU) 2021/2139 of 4 June 2021 supplementing Regulation (EU) 2020/852 of the European Parliament and of the Council by establishing the technical screening criteria for determining the conditions under which an economic activity qualifies as contributing substantially to climate change mitigation or climate change adaptation and for determining whether that economic activity causes no significant harm to any of the other environmental objectives</w:t>
      </w:r>
    </w:p>
  </w:footnote>
  <w:footnote w:id="2">
    <w:p w14:paraId="6F2C2820" w14:textId="5274E06A" w:rsidR="00CD4CD9" w:rsidRPr="00BE3BA6" w:rsidRDefault="00CD4CD9" w:rsidP="00F12B5F">
      <w:pPr>
        <w:pStyle w:val="FootnoteText"/>
        <w:jc w:val="both"/>
        <w:rPr>
          <w:rFonts w:ascii="Open Sans Light" w:hAnsi="Open Sans Light" w:cs="Open Sans Light"/>
          <w:lang w:val="en-US"/>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If the type of investment in infrastructure you have chosen is unique, very rare in the Programme and therefore not included in the "Principles...", the JS asks you to demonstrate compliance with the technical eligibility criteria listed in Commission Delegated Regulation (EU) 2021/2139 of 4 June 2021.</w:t>
      </w:r>
    </w:p>
  </w:footnote>
  <w:footnote w:id="3">
    <w:p w14:paraId="599D2117" w14:textId="042A8BF4" w:rsidR="00CD4CD9" w:rsidRPr="00BE3BA6" w:rsidRDefault="00CD4CD9">
      <w:pPr>
        <w:pStyle w:val="FootnoteText"/>
        <w:rPr>
          <w:rFonts w:ascii="Open Sans Light" w:hAnsi="Open Sans Light" w:cs="Open Sans Light"/>
          <w:lang w:val="en-US"/>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in the meaning of article 3 (b) and (d) and article 17 of the Regulation (EU) 2020/852 of the European Parliament and of the Council of 18 June 2020 on the establishment of a framework to facilitate sustainable investment, and amending Regulation (EU) 2019/2088</w:t>
      </w:r>
    </w:p>
  </w:footnote>
  <w:footnote w:id="4">
    <w:p w14:paraId="02807689" w14:textId="74AB5B54" w:rsidR="00CD4CD9" w:rsidRPr="00CD4CD9" w:rsidRDefault="00CD4CD9">
      <w:pPr>
        <w:pStyle w:val="FootnoteText"/>
        <w:rPr>
          <w:lang w:val="en-US"/>
        </w:rPr>
      </w:pPr>
      <w:r w:rsidRPr="00BE3BA6">
        <w:rPr>
          <w:rStyle w:val="FootnoteReference"/>
          <w:rFonts w:ascii="Open Sans Light" w:hAnsi="Open Sans Light" w:cs="Open Sans Light"/>
        </w:rPr>
        <w:footnoteRef/>
      </w:r>
      <w:r w:rsidRPr="00BE3BA6">
        <w:rPr>
          <w:rFonts w:ascii="Open Sans Light" w:hAnsi="Open Sans Light" w:cs="Open Sans Light"/>
          <w:lang w:val="en-US"/>
        </w:rPr>
        <w:t xml:space="preserve"> </w:t>
      </w:r>
      <w:r w:rsidRPr="00BE3BA6">
        <w:rPr>
          <w:rFonts w:ascii="Open Sans Light" w:hAnsi="Open Sans Light" w:cs="Open Sans Light"/>
          <w:i/>
          <w:iCs/>
          <w:sz w:val="18"/>
          <w:szCs w:val="18"/>
          <w:lang w:val="en-GB"/>
        </w:rPr>
        <w:t>Stipulated in article 9 of the Regulation (EU) 2020/852 of the European Parliament and of the Council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D4682" w14:textId="17220979" w:rsidR="00E14FD6" w:rsidRPr="00FA3319" w:rsidRDefault="002E3F8F">
    <w:pPr>
      <w:pStyle w:val="Header"/>
      <w:rPr>
        <w:lang w:val="en-US"/>
      </w:rPr>
    </w:pPr>
    <w:r>
      <w:rPr>
        <w:noProof/>
      </w:rPr>
      <w:drawing>
        <wp:anchor distT="0" distB="0" distL="114300" distR="114300" simplePos="0" relativeHeight="251660288" behindDoc="1" locked="0" layoutInCell="1" allowOverlap="1" wp14:anchorId="0FD2248D" wp14:editId="3D7D823F">
          <wp:simplePos x="0" y="0"/>
          <wp:positionH relativeFrom="column">
            <wp:posOffset>-586105</wp:posOffset>
          </wp:positionH>
          <wp:positionV relativeFrom="paragraph">
            <wp:posOffset>-345440</wp:posOffset>
          </wp:positionV>
          <wp:extent cx="4196080" cy="1265555"/>
          <wp:effectExtent l="0" t="0" r="0" b="0"/>
          <wp:wrapTight wrapText="bothSides">
            <wp:wrapPolygon edited="0">
              <wp:start x="0" y="0"/>
              <wp:lineTo x="0" y="21134"/>
              <wp:lineTo x="21476" y="21134"/>
              <wp:lineTo x="21476" y="0"/>
              <wp:lineTo x="0" y="0"/>
            </wp:wrapPolygon>
          </wp:wrapTight>
          <wp:docPr id="6898785" name="Picture 1"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785" name="Picture 1" descr="A blue flag with yellow star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4196080" cy="1265555"/>
                  </a:xfrm>
                  <a:prstGeom prst="rect">
                    <a:avLst/>
                  </a:prstGeom>
                </pic:spPr>
              </pic:pic>
            </a:graphicData>
          </a:graphic>
          <wp14:sizeRelH relativeFrom="page">
            <wp14:pctWidth>0</wp14:pctWidth>
          </wp14:sizeRelH>
          <wp14:sizeRelV relativeFrom="page">
            <wp14:pctHeight>0</wp14:pctHeight>
          </wp14:sizeRelV>
        </wp:anchor>
      </w:drawing>
    </w:r>
    <w:r w:rsidR="00E14FD6">
      <w:rPr>
        <w:noProof/>
      </w:rPr>
      <w:drawing>
        <wp:anchor distT="0" distB="0" distL="114300" distR="114300" simplePos="0" relativeHeight="251658240" behindDoc="0" locked="0" layoutInCell="1" allowOverlap="1" wp14:anchorId="38328706" wp14:editId="449CFD54">
          <wp:simplePos x="0" y="0"/>
          <wp:positionH relativeFrom="column">
            <wp:posOffset>-899795</wp:posOffset>
          </wp:positionH>
          <wp:positionV relativeFrom="paragraph">
            <wp:posOffset>-449580</wp:posOffset>
          </wp:positionV>
          <wp:extent cx="7553325" cy="1370330"/>
          <wp:effectExtent l="0" t="0" r="9525" b="127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2">
                    <a:extLst>
                      <a:ext uri="{28A0092B-C50C-407E-A947-70E740481C1C}">
                        <a14:useLocalDpi xmlns:a14="http://schemas.microsoft.com/office/drawing/2010/main" val="0"/>
                      </a:ext>
                    </a:extLst>
                  </a:blip>
                  <a:stretch>
                    <a:fillRect/>
                  </a:stretch>
                </pic:blipFill>
                <pic:spPr>
                  <a:xfrm>
                    <a:off x="0" y="0"/>
                    <a:ext cx="7553325" cy="137033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2" type="#_x0000_t75" style="width:17.25pt;height:28.5pt" o:bullet="t">
        <v:imagedata r:id="rId1" o:title="żagielki-03"/>
      </v:shape>
    </w:pict>
  </w:numPicBullet>
  <w:numPicBullet w:numPicBulletId="1">
    <w:pict>
      <v:shape id="_x0000_i1113" type="#_x0000_t75" style="width:17.25pt;height:28.5pt" o:bullet="t">
        <v:imagedata r:id="rId2" o:title="żagielki-04"/>
      </v:shape>
    </w:pict>
  </w:numPicBullet>
  <w:numPicBullet w:numPicBulletId="2">
    <w:pict>
      <v:shape id="_x0000_i1114" type="#_x0000_t75" style="width:17.25pt;height:28.5pt" o:bullet="t">
        <v:imagedata r:id="rId3" o:title="żagielki-02"/>
      </v:shape>
    </w:pict>
  </w:numPicBullet>
  <w:numPicBullet w:numPicBulletId="3">
    <w:pict>
      <v:shape id="_x0000_i1115" type="#_x0000_t75" style="width:17.25pt;height:28.5pt" o:bullet="t">
        <v:imagedata r:id="rId4" o:title="żagielki-01"/>
      </v:shape>
    </w:pict>
  </w:numPicBullet>
  <w:numPicBullet w:numPicBulletId="4">
    <w:pict>
      <v:shape id="_x0000_i1116" type="#_x0000_t75" style="width:20.25pt;height:20.25pt" o:bullet="t">
        <v:imagedata r:id="rId5" o:title="punkt"/>
      </v:shape>
    </w:pict>
  </w:numPicBullet>
  <w:abstractNum w:abstractNumId="0" w15:restartNumberingAfterBreak="0">
    <w:nsid w:val="04846CC8"/>
    <w:multiLevelType w:val="hybridMultilevel"/>
    <w:tmpl w:val="EFAE9004"/>
    <w:lvl w:ilvl="0" w:tplc="09403EBC">
      <w:start w:val="1"/>
      <w:numFmt w:val="bullet"/>
      <w:lvlText w:val=""/>
      <w:lvlPicBulletId w:val="4"/>
      <w:lvlJc w:val="left"/>
      <w:pPr>
        <w:ind w:left="1429"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1F63F52"/>
    <w:multiLevelType w:val="hybridMultilevel"/>
    <w:tmpl w:val="D83E77A0"/>
    <w:lvl w:ilvl="0" w:tplc="1E841C06">
      <w:start w:val="1"/>
      <w:numFmt w:val="bullet"/>
      <w:lvlText w:val=""/>
      <w:lvlPicBulletId w:val="2"/>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8E5459E"/>
    <w:multiLevelType w:val="hybridMultilevel"/>
    <w:tmpl w:val="EAB47AA2"/>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 w15:restartNumberingAfterBreak="0">
    <w:nsid w:val="1A241415"/>
    <w:multiLevelType w:val="multilevel"/>
    <w:tmpl w:val="11682D6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41342570"/>
    <w:multiLevelType w:val="hybridMultilevel"/>
    <w:tmpl w:val="BCCECCB0"/>
    <w:lvl w:ilvl="0" w:tplc="A6582F94">
      <w:start w:val="1"/>
      <w:numFmt w:val="lowerRoman"/>
      <w:lvlText w:val="(%1)"/>
      <w:lvlJc w:val="left"/>
      <w:pPr>
        <w:ind w:left="1004"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 w15:restartNumberingAfterBreak="0">
    <w:nsid w:val="41CA272B"/>
    <w:multiLevelType w:val="hybridMultilevel"/>
    <w:tmpl w:val="96B67286"/>
    <w:lvl w:ilvl="0" w:tplc="743CB0CE">
      <w:start w:val="1"/>
      <w:numFmt w:val="bullet"/>
      <w:lvlText w:val=""/>
      <w:lvlPicBulletId w:val="3"/>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4A335C16"/>
    <w:multiLevelType w:val="hybridMultilevel"/>
    <w:tmpl w:val="4656BACE"/>
    <w:lvl w:ilvl="0" w:tplc="26AAD1BC">
      <w:start w:val="1"/>
      <w:numFmt w:val="bullet"/>
      <w:lvlText w:val=""/>
      <w:lvlJc w:val="left"/>
      <w:pPr>
        <w:ind w:left="1440" w:hanging="360"/>
      </w:pPr>
      <w:rPr>
        <w:rFonts w:ascii="Wingdings" w:hAnsi="Wingdings" w:hint="default"/>
        <w:color w:val="595959"/>
        <w:u w:color="59595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D1F5A21"/>
    <w:multiLevelType w:val="hybridMultilevel"/>
    <w:tmpl w:val="E8FCD13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6373733E"/>
    <w:multiLevelType w:val="hybridMultilevel"/>
    <w:tmpl w:val="A85094D0"/>
    <w:lvl w:ilvl="0" w:tplc="89F276E8">
      <w:start w:val="1"/>
      <w:numFmt w:val="bullet"/>
      <w:lvlText w:val=""/>
      <w:lvlPicBulletId w:val="1"/>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6F026454"/>
    <w:multiLevelType w:val="hybridMultilevel"/>
    <w:tmpl w:val="718C82C6"/>
    <w:lvl w:ilvl="0" w:tplc="DB0C1730">
      <w:start w:val="1"/>
      <w:numFmt w:val="bullet"/>
      <w:lvlText w:val=""/>
      <w:lvlPicBulletId w:val="0"/>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6F223533"/>
    <w:multiLevelType w:val="hybridMultilevel"/>
    <w:tmpl w:val="9128382C"/>
    <w:lvl w:ilvl="0" w:tplc="D5829D4A">
      <w:start w:val="1"/>
      <w:numFmt w:val="lowerRoman"/>
      <w:lvlText w:val="(%1)"/>
      <w:lvlJc w:val="left"/>
      <w:pPr>
        <w:ind w:left="720"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num w:numId="1" w16cid:durableId="1515224104">
    <w:abstractNumId w:val="9"/>
  </w:num>
  <w:num w:numId="2" w16cid:durableId="301859128">
    <w:abstractNumId w:val="8"/>
  </w:num>
  <w:num w:numId="3" w16cid:durableId="910848634">
    <w:abstractNumId w:val="1"/>
  </w:num>
  <w:num w:numId="4" w16cid:durableId="1118446402">
    <w:abstractNumId w:val="5"/>
  </w:num>
  <w:num w:numId="5" w16cid:durableId="764111330">
    <w:abstractNumId w:val="7"/>
  </w:num>
  <w:num w:numId="6" w16cid:durableId="379400870">
    <w:abstractNumId w:val="6"/>
  </w:num>
  <w:num w:numId="7" w16cid:durableId="573052581">
    <w:abstractNumId w:val="3"/>
  </w:num>
  <w:num w:numId="8" w16cid:durableId="2047483749">
    <w:abstractNumId w:val="0"/>
  </w:num>
  <w:num w:numId="9" w16cid:durableId="2026397402">
    <w:abstractNumId w:val="10"/>
  </w:num>
  <w:num w:numId="10" w16cid:durableId="736712257">
    <w:abstractNumId w:val="4"/>
  </w:num>
  <w:num w:numId="11" w16cid:durableId="141724495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08"/>
  <w:hyphenationZone w:val="425"/>
  <w:characterSpacingControl w:val="doNotCompress"/>
  <w:hdrShapeDefaults>
    <o:shapedefaults v:ext="edit" spidmax="17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08F"/>
    <w:rsid w:val="000844C4"/>
    <w:rsid w:val="000C64E4"/>
    <w:rsid w:val="000F05C4"/>
    <w:rsid w:val="00161462"/>
    <w:rsid w:val="00172B49"/>
    <w:rsid w:val="001A2367"/>
    <w:rsid w:val="002A609B"/>
    <w:rsid w:val="002E3F8F"/>
    <w:rsid w:val="003853E4"/>
    <w:rsid w:val="00431BC9"/>
    <w:rsid w:val="0054415B"/>
    <w:rsid w:val="00733AA0"/>
    <w:rsid w:val="00775C4D"/>
    <w:rsid w:val="007B517C"/>
    <w:rsid w:val="00836DF1"/>
    <w:rsid w:val="008A0FC3"/>
    <w:rsid w:val="0096544C"/>
    <w:rsid w:val="00B71966"/>
    <w:rsid w:val="00BE3BA6"/>
    <w:rsid w:val="00C029FD"/>
    <w:rsid w:val="00C605F9"/>
    <w:rsid w:val="00C924BC"/>
    <w:rsid w:val="00C9708F"/>
    <w:rsid w:val="00CD4CD9"/>
    <w:rsid w:val="00D20DE3"/>
    <w:rsid w:val="00D45B8F"/>
    <w:rsid w:val="00E14FD6"/>
    <w:rsid w:val="00E30F0E"/>
    <w:rsid w:val="00E41B7C"/>
    <w:rsid w:val="00EC37C7"/>
    <w:rsid w:val="00F12B5F"/>
    <w:rsid w:val="00F55301"/>
    <w:rsid w:val="00F66B00"/>
    <w:rsid w:val="00FA3319"/>
    <w:rsid w:val="00FE1FF0"/>
  </w:rsids>
  <m:mathPr>
    <m:mathFont m:val="Cambria Math"/>
    <m:brkBin m:val="before"/>
    <m:brkBinSub m:val="--"/>
    <m:smallFrac m:val="0"/>
    <m:dispDef/>
    <m:lMargin m:val="0"/>
    <m:rMargin m:val="0"/>
    <m:defJc m:val="centerGroup"/>
    <m:wrapIndent m:val="1440"/>
    <m:intLim m:val="subSup"/>
    <m:naryLim m:val="undOvr"/>
  </m:mathPr>
  <w:themeFontLang w:val="pl-PL" w:bidi="bn-IN"/>
  <w:clrSchemeMapping w:bg1="light1" w:t1="dark1" w:bg2="light2" w:t2="dark2" w:accent1="accent1" w:accent2="accent2" w:accent3="accent3" w:accent4="accent4" w:accent5="accent5" w:accent6="accent6" w:hyperlink="hyperlink" w:followedHyperlink="followedHyperlink"/>
  <w:shapeDefaults>
    <o:shapedefaults v:ext="edit" spidmax="17409"/>
    <o:shapelayout v:ext="edit">
      <o:idmap v:ext="edit" data="2"/>
    </o:shapelayout>
  </w:shapeDefaults>
  <w:decimalSymbol w:val="."/>
  <w:listSeparator w:val=","/>
  <w14:docId w14:val="39909328"/>
  <w15:chartTrackingRefBased/>
  <w15:docId w15:val="{98E9C573-25C7-4B48-B1CD-F8999E595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4FD6"/>
    <w:pPr>
      <w:tabs>
        <w:tab w:val="center" w:pos="4536"/>
        <w:tab w:val="right" w:pos="9072"/>
      </w:tabs>
      <w:spacing w:after="0" w:line="240" w:lineRule="auto"/>
    </w:pPr>
  </w:style>
  <w:style w:type="character" w:customStyle="1" w:styleId="HeaderChar">
    <w:name w:val="Header Char"/>
    <w:basedOn w:val="DefaultParagraphFont"/>
    <w:link w:val="Header"/>
    <w:uiPriority w:val="99"/>
    <w:rsid w:val="00E14FD6"/>
  </w:style>
  <w:style w:type="paragraph" w:styleId="Footer">
    <w:name w:val="footer"/>
    <w:basedOn w:val="Normal"/>
    <w:link w:val="FooterChar"/>
    <w:uiPriority w:val="99"/>
    <w:unhideWhenUsed/>
    <w:rsid w:val="00E14FD6"/>
    <w:pPr>
      <w:tabs>
        <w:tab w:val="center" w:pos="4536"/>
        <w:tab w:val="right" w:pos="9072"/>
      </w:tabs>
      <w:spacing w:after="0" w:line="240" w:lineRule="auto"/>
    </w:pPr>
  </w:style>
  <w:style w:type="character" w:customStyle="1" w:styleId="FooterChar">
    <w:name w:val="Footer Char"/>
    <w:basedOn w:val="DefaultParagraphFont"/>
    <w:link w:val="Footer"/>
    <w:uiPriority w:val="99"/>
    <w:rsid w:val="00E14FD6"/>
  </w:style>
  <w:style w:type="paragraph" w:styleId="ListParagraph">
    <w:name w:val="List Paragraph"/>
    <w:basedOn w:val="Normal"/>
    <w:link w:val="ListParagraphChar"/>
    <w:uiPriority w:val="34"/>
    <w:qFormat/>
    <w:rsid w:val="00733AA0"/>
    <w:pPr>
      <w:ind w:left="720"/>
      <w:contextualSpacing/>
    </w:pPr>
  </w:style>
  <w:style w:type="character" w:styleId="Hyperlink">
    <w:name w:val="Hyperlink"/>
    <w:uiPriority w:val="99"/>
    <w:semiHidden/>
    <w:unhideWhenUsed/>
    <w:rsid w:val="000844C4"/>
    <w:rPr>
      <w:color w:val="0000FF"/>
      <w:u w:val="single"/>
    </w:rPr>
  </w:style>
  <w:style w:type="character" w:customStyle="1" w:styleId="ListParagraphChar">
    <w:name w:val="List Paragraph Char"/>
    <w:basedOn w:val="DefaultParagraphFont"/>
    <w:link w:val="ListParagraph"/>
    <w:uiPriority w:val="34"/>
    <w:rsid w:val="00C605F9"/>
  </w:style>
  <w:style w:type="paragraph" w:customStyle="1" w:styleId="Progozatekst">
    <w:name w:val="!Progoza_tekst"/>
    <w:basedOn w:val="Normal"/>
    <w:qFormat/>
    <w:rsid w:val="00E41B7C"/>
    <w:pPr>
      <w:spacing w:after="120" w:line="276" w:lineRule="auto"/>
      <w:ind w:firstLine="284"/>
      <w:jc w:val="both"/>
    </w:pPr>
    <w:rPr>
      <w:rFonts w:ascii="Calibri Light" w:eastAsia="Calibri" w:hAnsi="Calibri Light" w:cs="Calibri Light"/>
      <w:bCs/>
      <w:lang w:eastAsia="pl-PL"/>
    </w:rPr>
  </w:style>
  <w:style w:type="paragraph" w:styleId="FootnoteText">
    <w:name w:val="footnote text"/>
    <w:aliases w:val="Podrozdział,Tekst przypisu,Fußnote,Footnote,Podrozdzia3,-E Fuﬂnotentext,Fuﬂnotentext Ursprung,Fußnotentext Ursprung,-E Fußnotentext,Footnote text,Tekst przypisu Znak Znak Znak Znak,Tekst przypisu Znak Znak Znak Znak Znak,FOOTNOTES"/>
    <w:basedOn w:val="Normal"/>
    <w:link w:val="FootnoteTextChar"/>
    <w:uiPriority w:val="99"/>
    <w:unhideWhenUsed/>
    <w:qFormat/>
    <w:rsid w:val="00E41B7C"/>
    <w:pPr>
      <w:spacing w:after="0" w:line="240" w:lineRule="auto"/>
    </w:pPr>
    <w:rPr>
      <w:rFonts w:ascii="Times New Roman" w:eastAsia="Times New Roman" w:hAnsi="Times New Roman" w:cs="Times New Roman"/>
      <w:sz w:val="20"/>
      <w:szCs w:val="20"/>
      <w:lang w:eastAsia="pl-PL"/>
    </w:rPr>
  </w:style>
  <w:style w:type="character" w:customStyle="1" w:styleId="FootnoteTextChar">
    <w:name w:val="Footnote Text Char"/>
    <w:aliases w:val="Podrozdział Char,Tekst przypisu Char,Fußnote Char,Footnote Char,Podrozdzia3 Char,-E Fuﬂnotentext Char,Fuﬂnotentext Ursprung Char,Fußnotentext Ursprung Char,-E Fußnotentext Char,Footnote text Char,FOOTNOTES Char"/>
    <w:basedOn w:val="DefaultParagraphFont"/>
    <w:link w:val="FootnoteText"/>
    <w:uiPriority w:val="99"/>
    <w:qFormat/>
    <w:rsid w:val="00E41B7C"/>
    <w:rPr>
      <w:rFonts w:ascii="Times New Roman" w:eastAsia="Times New Roman" w:hAnsi="Times New Roman" w:cs="Times New Roman"/>
      <w:sz w:val="20"/>
      <w:szCs w:val="20"/>
      <w:lang w:eastAsia="pl-PL"/>
    </w:rPr>
  </w:style>
  <w:style w:type="character" w:styleId="FootnoteReference">
    <w:name w:val="footnote reference"/>
    <w:aliases w:val="Footnote Reference Number,Odwołanie przypisu,EN Footnote Reference,Times 10 Point,Exposant 3 Point,Footnote symbol,Footnote reference number,note TESI,stylish,Odwołanie przypisu Ola,Numbering - Footnote,ftref,SUPERS,Ref,number"/>
    <w:basedOn w:val="DefaultParagraphFont"/>
    <w:uiPriority w:val="99"/>
    <w:unhideWhenUsed/>
    <w:qFormat/>
    <w:rsid w:val="00E41B7C"/>
    <w:rPr>
      <w:vertAlign w:val="superscript"/>
    </w:rPr>
  </w:style>
  <w:style w:type="table" w:styleId="TableGrid">
    <w:name w:val="Table Grid"/>
    <w:basedOn w:val="TableNormal"/>
    <w:uiPriority w:val="59"/>
    <w:rsid w:val="0096544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D20DE3"/>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308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jp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78C380-A0FA-4251-BEDF-BC66FAA24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625</Words>
  <Characters>3564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dc:creator>
  <cp:keywords/>
  <dc:description/>
  <cp:lastModifiedBy>Alicja Cichocka</cp:lastModifiedBy>
  <cp:revision>8</cp:revision>
  <dcterms:created xsi:type="dcterms:W3CDTF">2022-12-29T12:52:00Z</dcterms:created>
  <dcterms:modified xsi:type="dcterms:W3CDTF">2025-08-13T11:22:00Z</dcterms:modified>
</cp:coreProperties>
</file>